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3B4DB7">
        <w:rPr>
          <w:rFonts w:ascii="NeoSansPro-Regular" w:hAnsi="NeoSansPro-Regular" w:cs="NeoSansPro-Regular"/>
          <w:color w:val="404040"/>
          <w:sz w:val="20"/>
          <w:szCs w:val="20"/>
        </w:rPr>
        <w:t>Lenin Juárez Jiménez.</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B96A6B">
        <w:rPr>
          <w:rFonts w:ascii="NeoSansPro-Regular" w:hAnsi="NeoSansPro-Regular" w:cs="NeoSansPro-Regular"/>
          <w:color w:val="404040"/>
          <w:sz w:val="20"/>
          <w:szCs w:val="20"/>
        </w:rPr>
        <w:t>Licenciado</w:t>
      </w:r>
      <w:r>
        <w:rPr>
          <w:rFonts w:ascii="NeoSansPro-Regular" w:hAnsi="NeoSansPro-Regular" w:cs="NeoSansPro-Regular"/>
          <w:color w:val="404040"/>
          <w:sz w:val="20"/>
          <w:szCs w:val="20"/>
        </w:rPr>
        <w:t xml:space="preserve">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3B4DB7">
        <w:rPr>
          <w:rFonts w:ascii="NeoSansPro-Regular" w:hAnsi="NeoSansPro-Regular" w:cs="NeoSansPro-Regular"/>
          <w:color w:val="404040"/>
          <w:sz w:val="20"/>
          <w:szCs w:val="20"/>
        </w:rPr>
        <w:t>08708595</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Pr>
          <w:rFonts w:ascii="NeoSansPro-Regular" w:hAnsi="NeoSansPro-Regular" w:cs="NeoSansPro-Regular"/>
          <w:color w:val="404040"/>
          <w:sz w:val="20"/>
          <w:szCs w:val="20"/>
        </w:rPr>
        <w:t>22</w:t>
      </w:r>
      <w:r w:rsidR="00B96A6B">
        <w:rPr>
          <w:rFonts w:ascii="NeoSansPro-Regular" w:hAnsi="NeoSansPro-Regular" w:cs="NeoSansPro-Regular"/>
          <w:color w:val="404040"/>
          <w:sz w:val="20"/>
          <w:szCs w:val="20"/>
        </w:rPr>
        <w:t>5</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3</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15</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17</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59</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3B4DB7">
        <w:rPr>
          <w:rFonts w:ascii="NeoSansPro-Regular" w:hAnsi="NeoSansPro-Regular" w:cs="NeoSansPro-Regular"/>
          <w:color w:val="404040"/>
          <w:sz w:val="20"/>
          <w:szCs w:val="20"/>
        </w:rPr>
        <w:t>Lenin_juji</w:t>
      </w:r>
      <w:r>
        <w:rPr>
          <w:rFonts w:ascii="NeoSansPro-Regular" w:hAnsi="NeoSansPro-Regular" w:cs="NeoSansPro-Regular"/>
          <w:color w:val="404040"/>
          <w:sz w:val="20"/>
          <w:szCs w:val="20"/>
        </w:rPr>
        <w:t>@</w:t>
      </w:r>
      <w:r w:rsidR="003B4DB7">
        <w:rPr>
          <w:rFonts w:ascii="NeoSansPro-Regular" w:hAnsi="NeoSansPro-Regular" w:cs="NeoSansPro-Regular"/>
          <w:color w:val="404040"/>
          <w:sz w:val="20"/>
          <w:szCs w:val="20"/>
        </w:rPr>
        <w:t>hot</w:t>
      </w:r>
      <w:r w:rsidR="00B96A6B">
        <w:rPr>
          <w:rFonts w:ascii="NeoSansPro-Regular" w:hAnsi="NeoSansPro-Regular" w:cs="NeoSansPro-Regular"/>
          <w:color w:val="404040"/>
          <w:sz w:val="20"/>
          <w:szCs w:val="20"/>
        </w:rPr>
        <w:t>mail.com</w:t>
      </w:r>
      <w:bookmarkStart w:id="0" w:name="_GoBack"/>
      <w:bookmarkEnd w:id="0"/>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9245CE" w:rsidRDefault="009245CE" w:rsidP="009245CE">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2001-2006</w:t>
      </w:r>
    </w:p>
    <w:p w:rsidR="009245CE" w:rsidRDefault="009245CE" w:rsidP="009245CE">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Universidad Paccioli de Córdoba A.C. Licenciatura en Derecho.</w:t>
      </w:r>
    </w:p>
    <w:p w:rsidR="009245CE" w:rsidRDefault="009245CE" w:rsidP="009245CE">
      <w:pPr>
        <w:autoSpaceDE w:val="0"/>
        <w:autoSpaceDN w:val="0"/>
        <w:adjustRightInd w:val="0"/>
        <w:spacing w:after="0" w:line="240" w:lineRule="auto"/>
        <w:rPr>
          <w:rFonts w:ascii="NeoSansPro-Bold" w:hAnsi="NeoSansPro-Bold" w:cs="NeoSansPro-Bold"/>
          <w:b/>
          <w:bCs/>
          <w:color w:val="404040"/>
          <w:sz w:val="20"/>
          <w:szCs w:val="20"/>
        </w:rPr>
      </w:pPr>
    </w:p>
    <w:p w:rsidR="009245CE" w:rsidRDefault="009245CE" w:rsidP="009245CE">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2013</w:t>
      </w:r>
    </w:p>
    <w:p w:rsidR="009245CE" w:rsidRPr="009245CE" w:rsidRDefault="009245CE" w:rsidP="009245CE">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Curso “Actualización en Juicios Orales”, con duración de 102 horas. Impartido por la Universidad Paccioli de Córdoba A.C</w:t>
      </w:r>
    </w:p>
    <w:p w:rsidR="009245CE" w:rsidRDefault="009245CE" w:rsidP="009245CE">
      <w:pPr>
        <w:autoSpaceDE w:val="0"/>
        <w:autoSpaceDN w:val="0"/>
        <w:adjustRightInd w:val="0"/>
        <w:spacing w:after="0" w:line="240" w:lineRule="auto"/>
        <w:rPr>
          <w:rFonts w:ascii="NeoSansPro-Bold" w:hAnsi="NeoSansPro-Bold" w:cs="NeoSansPro-Bold"/>
          <w:b/>
          <w:bCs/>
          <w:color w:val="404040"/>
          <w:sz w:val="20"/>
          <w:szCs w:val="20"/>
        </w:rPr>
      </w:pPr>
      <w:r>
        <w:rPr>
          <w:rFonts w:ascii="NeoSansPro-Regular" w:hAnsi="NeoSansPro-Regular" w:cs="NeoSansPro-Regular"/>
          <w:color w:val="404040"/>
          <w:sz w:val="20"/>
          <w:szCs w:val="20"/>
        </w:rPr>
        <w:br/>
      </w:r>
      <w:r>
        <w:rPr>
          <w:rFonts w:ascii="NeoSansPro-Bold" w:hAnsi="NeoSansPro-Bold" w:cs="NeoSansPro-Bold"/>
          <w:b/>
          <w:bCs/>
          <w:color w:val="404040"/>
          <w:sz w:val="20"/>
          <w:szCs w:val="20"/>
        </w:rPr>
        <w:t>2015</w:t>
      </w:r>
    </w:p>
    <w:p w:rsidR="009245CE" w:rsidRDefault="009245CE" w:rsidP="009245CE">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-Curso Taller “Sistema Procesal Acusatorio y Oral” Para Agentes del Ministerio Público, con duración de 100 horas, validado por Setec. </w:t>
      </w:r>
    </w:p>
    <w:p w:rsidR="009245CE" w:rsidRDefault="009245CE" w:rsidP="009245CE">
      <w:pPr>
        <w:autoSpaceDE w:val="0"/>
        <w:autoSpaceDN w:val="0"/>
        <w:adjustRightInd w:val="0"/>
        <w:spacing w:after="0" w:line="240" w:lineRule="auto"/>
        <w:rPr>
          <w:rFonts w:ascii="NeoSansPro-Regular" w:hAnsi="NeoSansPro-Regular" w:cs="NeoSansPro-Regular"/>
          <w:color w:val="404040"/>
          <w:sz w:val="20"/>
          <w:szCs w:val="20"/>
        </w:rPr>
      </w:pPr>
    </w:p>
    <w:p w:rsidR="009245CE" w:rsidRDefault="009245CE" w:rsidP="009245CE">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 Curso Taller “Actualización de las Etapas  en el Código Nacional de Procedimientos Penales” impartido por el Instituto de Capacitación del Poder Judicial del Estado de Veracruz con duración de 30 horas. </w:t>
      </w:r>
    </w:p>
    <w:p w:rsidR="009245CE" w:rsidRDefault="009245CE" w:rsidP="003B4DB7">
      <w:pPr>
        <w:autoSpaceDE w:val="0"/>
        <w:autoSpaceDN w:val="0"/>
        <w:adjustRightInd w:val="0"/>
        <w:spacing w:after="0" w:line="240" w:lineRule="auto"/>
        <w:rPr>
          <w:rFonts w:ascii="NeoSansPro-Bold" w:hAnsi="NeoSansPro-Bold" w:cs="NeoSansPro-Bold"/>
          <w:b/>
          <w:bCs/>
          <w:color w:val="404040"/>
          <w:sz w:val="20"/>
          <w:szCs w:val="20"/>
        </w:rPr>
      </w:pPr>
    </w:p>
    <w:p w:rsidR="003B4DB7" w:rsidRDefault="003B4DB7" w:rsidP="003B4DB7">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2016</w:t>
      </w:r>
    </w:p>
    <w:p w:rsidR="003B4DB7" w:rsidRDefault="003B4DB7" w:rsidP="003B4DB7">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Curso Taller de Especialización para Agentes del Ministerio Público en el Sistema Penal Acusatorio,impartido por la Academia Regional de Seguridad Pública de Occidente en Morelia, Michoacán, con duración de 140 horas.</w:t>
      </w:r>
    </w:p>
    <w:p w:rsidR="009245CE" w:rsidRPr="009245CE" w:rsidRDefault="009245CE" w:rsidP="00AB5916">
      <w:pPr>
        <w:autoSpaceDE w:val="0"/>
        <w:autoSpaceDN w:val="0"/>
        <w:adjustRightInd w:val="0"/>
        <w:spacing w:after="0" w:line="240" w:lineRule="auto"/>
        <w:rPr>
          <w:rFonts w:ascii="NeoSansPro-Bold" w:hAnsi="NeoSansPro-Bold" w:cs="NeoSansPro-Bold"/>
          <w:bCs/>
          <w:color w:val="404040"/>
          <w:sz w:val="20"/>
          <w:szCs w:val="20"/>
        </w:rPr>
      </w:pPr>
    </w:p>
    <w:p w:rsidR="00F12356" w:rsidRDefault="00F1235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w:t>
      </w:r>
      <w:r w:rsidR="002E2F75">
        <w:rPr>
          <w:rFonts w:ascii="NeoSansPro-Bold" w:hAnsi="NeoSansPro-Bold" w:cs="NeoSansPro-Bold"/>
          <w:b/>
          <w:bCs/>
          <w:color w:val="404040"/>
          <w:sz w:val="20"/>
          <w:szCs w:val="20"/>
        </w:rPr>
        <w:t>6</w:t>
      </w:r>
      <w:r>
        <w:rPr>
          <w:rFonts w:ascii="NeoSansPro-Bold" w:hAnsi="NeoSansPro-Bold" w:cs="NeoSansPro-Bold"/>
          <w:b/>
          <w:bCs/>
          <w:color w:val="404040"/>
          <w:sz w:val="20"/>
          <w:szCs w:val="20"/>
        </w:rPr>
        <w:t xml:space="preserve"> a la Fecha</w:t>
      </w:r>
    </w:p>
    <w:p w:rsidR="002E2F75" w:rsidRDefault="002E2F75" w:rsidP="002E2F75">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Fiscal </w:t>
      </w:r>
      <w:r w:rsidR="00E810AC">
        <w:rPr>
          <w:rFonts w:ascii="NeoSansPro-Regular" w:hAnsi="NeoSansPro-Regular" w:cs="NeoSansPro-Regular"/>
          <w:color w:val="404040"/>
          <w:sz w:val="20"/>
          <w:szCs w:val="20"/>
        </w:rPr>
        <w:t xml:space="preserve"> 1º  en la </w:t>
      </w:r>
      <w:r>
        <w:rPr>
          <w:rFonts w:ascii="NeoSansPro-Regular" w:hAnsi="NeoSansPro-Regular" w:cs="NeoSansPro-Regular"/>
          <w:color w:val="404040"/>
          <w:sz w:val="20"/>
          <w:szCs w:val="20"/>
        </w:rPr>
        <w:t xml:space="preserve"> Sub Unidad Integral de Procuración de Justicia de Tlapacoyan, Veracruz.</w:t>
      </w:r>
    </w:p>
    <w:p w:rsidR="00E810AC" w:rsidRDefault="00E810AC" w:rsidP="002E2F75">
      <w:pPr>
        <w:autoSpaceDE w:val="0"/>
        <w:autoSpaceDN w:val="0"/>
        <w:adjustRightInd w:val="0"/>
        <w:spacing w:after="0" w:line="240" w:lineRule="auto"/>
        <w:rPr>
          <w:rFonts w:ascii="NeoSansPro-Regular" w:hAnsi="NeoSansPro-Regular" w:cs="NeoSansPro-Regular"/>
          <w:color w:val="404040"/>
          <w:sz w:val="20"/>
          <w:szCs w:val="20"/>
        </w:rPr>
      </w:pPr>
    </w:p>
    <w:p w:rsidR="002E2F75" w:rsidRDefault="002E2F75" w:rsidP="002E2F75">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a 2016</w:t>
      </w:r>
    </w:p>
    <w:p w:rsidR="002E2F75" w:rsidRDefault="00E810AC" w:rsidP="002E2F75">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Fiscal 1º </w:t>
      </w:r>
      <w:r w:rsidR="002E2F75">
        <w:rPr>
          <w:rFonts w:ascii="NeoSansPro-Regular" w:hAnsi="NeoSansPro-Regular" w:cs="NeoSansPro-Regular"/>
          <w:color w:val="404040"/>
          <w:sz w:val="20"/>
          <w:szCs w:val="20"/>
        </w:rPr>
        <w:t>en la Sub Unidad Integral de Procuración de Justicia de</w:t>
      </w:r>
      <w:r>
        <w:rPr>
          <w:rFonts w:ascii="NeoSansPro-Regular" w:hAnsi="NeoSansPro-Regular" w:cs="NeoSansPro-Regular"/>
          <w:color w:val="404040"/>
          <w:sz w:val="20"/>
          <w:szCs w:val="20"/>
        </w:rPr>
        <w:t xml:space="preserve"> Martínez de la Torre</w:t>
      </w:r>
      <w:r w:rsidR="002E2F75">
        <w:rPr>
          <w:rFonts w:ascii="NeoSansPro-Regular" w:hAnsi="NeoSansPro-Regular" w:cs="NeoSansPro-Regular"/>
          <w:color w:val="404040"/>
          <w:sz w:val="20"/>
          <w:szCs w:val="20"/>
        </w:rPr>
        <w:t>, Veracruz.</w:t>
      </w:r>
    </w:p>
    <w:p w:rsidR="00E810AC" w:rsidRDefault="00E810AC" w:rsidP="002E2F75">
      <w:pPr>
        <w:autoSpaceDE w:val="0"/>
        <w:autoSpaceDN w:val="0"/>
        <w:adjustRightInd w:val="0"/>
        <w:spacing w:after="0" w:line="240" w:lineRule="auto"/>
        <w:rPr>
          <w:rFonts w:ascii="NeoSansPro-Regular" w:hAnsi="NeoSansPro-Regular" w:cs="NeoSansPro-Regular"/>
          <w:color w:val="404040"/>
          <w:sz w:val="20"/>
          <w:szCs w:val="20"/>
        </w:rPr>
      </w:pPr>
    </w:p>
    <w:p w:rsidR="00AB5916" w:rsidRDefault="00C94793"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2014 a 2015</w:t>
      </w:r>
    </w:p>
    <w:p w:rsidR="00AB5916" w:rsidRDefault="00C94793" w:rsidP="00E810AC">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Oficial Secretario </w:t>
      </w:r>
      <w:r w:rsidR="00E810AC">
        <w:rPr>
          <w:rFonts w:ascii="NeoSansPro-Regular" w:hAnsi="NeoSansPro-Regular" w:cs="NeoSansPro-Regular"/>
          <w:color w:val="404040"/>
          <w:sz w:val="20"/>
          <w:szCs w:val="20"/>
        </w:rPr>
        <w:t xml:space="preserve">de la Agencia 3ª del Ministerio Público Investigador en Coatzacoalcos, Ver., </w:t>
      </w:r>
      <w:r>
        <w:rPr>
          <w:rFonts w:ascii="NeoSansPro-Regular" w:hAnsi="NeoSansPro-Regular" w:cs="NeoSansPro-Regular"/>
          <w:color w:val="404040"/>
          <w:sz w:val="20"/>
          <w:szCs w:val="20"/>
        </w:rPr>
        <w:t>de la Procuraduría General de Justicia del Estado de</w:t>
      </w:r>
      <w:r w:rsidR="00AB5916">
        <w:rPr>
          <w:rFonts w:ascii="NeoSansPro-Regular" w:hAnsi="NeoSansPro-Regular" w:cs="NeoSansPro-Regular"/>
          <w:color w:val="404040"/>
          <w:sz w:val="20"/>
          <w:szCs w:val="20"/>
        </w:rPr>
        <w:t xml:space="preserve"> Veracruz.</w:t>
      </w:r>
    </w:p>
    <w:p w:rsidR="00AB5916" w:rsidRDefault="00AB5916" w:rsidP="00E810AC">
      <w:pPr>
        <w:autoSpaceDE w:val="0"/>
        <w:autoSpaceDN w:val="0"/>
        <w:adjustRightInd w:val="0"/>
        <w:spacing w:after="0" w:line="240" w:lineRule="auto"/>
        <w:jc w:val="both"/>
        <w:rPr>
          <w:rFonts w:ascii="NeoSansPro-Bold" w:hAnsi="NeoSansPro-Bold" w:cs="NeoSansPro-Bold"/>
          <w:b/>
          <w:bCs/>
          <w:color w:val="FFFFFF"/>
          <w:sz w:val="24"/>
          <w:szCs w:val="24"/>
        </w:rPr>
      </w:pPr>
    </w:p>
    <w:p w:rsidR="00AB5916" w:rsidRDefault="0032207A" w:rsidP="00AB5916">
      <w:pPr>
        <w:autoSpaceDE w:val="0"/>
        <w:autoSpaceDN w:val="0"/>
        <w:adjustRightInd w:val="0"/>
        <w:spacing w:after="0" w:line="240" w:lineRule="auto"/>
        <w:rPr>
          <w:rFonts w:ascii="NeoSansPro-Bold" w:hAnsi="NeoSansPro-Bold" w:cs="NeoSansPro-Bold"/>
          <w:b/>
          <w:bCs/>
          <w:color w:val="FFFFFF"/>
          <w:sz w:val="24"/>
          <w:szCs w:val="24"/>
        </w:rPr>
      </w:pPr>
      <w:r w:rsidRPr="0032207A">
        <w:rPr>
          <w:rFonts w:ascii="NeoSansPro-Bold" w:hAnsi="NeoSansPro-Bold" w:cs="NeoSansPro-Bold"/>
          <w:b/>
          <w:bCs/>
          <w:noProof/>
          <w:color w:val="FFFFFF"/>
          <w:sz w:val="24"/>
          <w:szCs w:val="24"/>
          <w:lang w:eastAsia="es-MX"/>
        </w:rPr>
        <w:drawing>
          <wp:inline distT="0" distB="0" distL="0" distR="0">
            <wp:extent cx="2005588" cy="259081"/>
            <wp:effectExtent l="19050" t="0" r="0" b="0"/>
            <wp:docPr id="8" name="Imagen 8"/>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E810AC">
        <w:rPr>
          <w:rFonts w:ascii="NeoSansPro-Bold" w:hAnsi="NeoSansPro-Bold" w:cs="NeoSansPro-Bold"/>
          <w:b/>
          <w:bCs/>
          <w:color w:val="FFFFFF"/>
          <w:sz w:val="24"/>
          <w:szCs w:val="24"/>
        </w:rPr>
        <w:t>Ar</w:t>
      </w:r>
      <w:r w:rsidR="00AB5916">
        <w:rPr>
          <w:rFonts w:ascii="NeoSansPro-Bold" w:hAnsi="NeoSansPro-Bold" w:cs="NeoSansPro-Bold"/>
          <w:b/>
          <w:bCs/>
          <w:color w:val="FFFFFF"/>
          <w:sz w:val="24"/>
          <w:szCs w:val="24"/>
        </w:rPr>
        <w:t>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lastRenderedPageBreak/>
        <w:t xml:space="preserve">Derecho </w:t>
      </w:r>
      <w:r w:rsidR="00F12356">
        <w:rPr>
          <w:rFonts w:ascii="NeoSansPro-Regular" w:hAnsi="NeoSansPro-Regular" w:cs="NeoSansPro-Regular"/>
          <w:color w:val="404040"/>
          <w:sz w:val="20"/>
          <w:szCs w:val="20"/>
        </w:rPr>
        <w:t>Penal</w:t>
      </w:r>
    </w:p>
    <w:p w:rsidR="006B643A" w:rsidRPr="00F12356" w:rsidRDefault="00F12356" w:rsidP="00F1235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Sistema Penal Acusatorio Adversarial</w:t>
      </w:r>
    </w:p>
    <w:sectPr w:rsidR="006B643A" w:rsidRPr="00F12356"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126" w:rsidRDefault="00860126" w:rsidP="00AB5916">
      <w:pPr>
        <w:spacing w:after="0" w:line="240" w:lineRule="auto"/>
      </w:pPr>
      <w:r>
        <w:separator/>
      </w:r>
    </w:p>
  </w:endnote>
  <w:endnote w:type="continuationSeparator" w:id="1">
    <w:p w:rsidR="00860126" w:rsidRDefault="00860126"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126" w:rsidRDefault="00860126" w:rsidP="00AB5916">
      <w:pPr>
        <w:spacing w:after="0" w:line="240" w:lineRule="auto"/>
      </w:pPr>
      <w:r>
        <w:separator/>
      </w:r>
    </w:p>
  </w:footnote>
  <w:footnote w:type="continuationSeparator" w:id="1">
    <w:p w:rsidR="00860126" w:rsidRDefault="00860126"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341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0A43"/>
    <w:rsid w:val="00035E4E"/>
    <w:rsid w:val="0005169D"/>
    <w:rsid w:val="00076A27"/>
    <w:rsid w:val="000D5363"/>
    <w:rsid w:val="000E2580"/>
    <w:rsid w:val="00196774"/>
    <w:rsid w:val="001D5C4C"/>
    <w:rsid w:val="001F01D9"/>
    <w:rsid w:val="002E2F75"/>
    <w:rsid w:val="00304E91"/>
    <w:rsid w:val="0032207A"/>
    <w:rsid w:val="0036021D"/>
    <w:rsid w:val="0038471B"/>
    <w:rsid w:val="003B4DB7"/>
    <w:rsid w:val="0044688E"/>
    <w:rsid w:val="00462C41"/>
    <w:rsid w:val="004A1170"/>
    <w:rsid w:val="004B2D6E"/>
    <w:rsid w:val="004E4FFA"/>
    <w:rsid w:val="005502F5"/>
    <w:rsid w:val="005A32B3"/>
    <w:rsid w:val="00600D12"/>
    <w:rsid w:val="006B643A"/>
    <w:rsid w:val="006F792D"/>
    <w:rsid w:val="00726727"/>
    <w:rsid w:val="0076071F"/>
    <w:rsid w:val="007A3304"/>
    <w:rsid w:val="007E0E87"/>
    <w:rsid w:val="00841E87"/>
    <w:rsid w:val="00860126"/>
    <w:rsid w:val="009245CE"/>
    <w:rsid w:val="00A66637"/>
    <w:rsid w:val="00AB5916"/>
    <w:rsid w:val="00B05E30"/>
    <w:rsid w:val="00B96A6B"/>
    <w:rsid w:val="00C94793"/>
    <w:rsid w:val="00CE7F12"/>
    <w:rsid w:val="00D03386"/>
    <w:rsid w:val="00DB2FA1"/>
    <w:rsid w:val="00DE2E01"/>
    <w:rsid w:val="00E71AD8"/>
    <w:rsid w:val="00E734E7"/>
    <w:rsid w:val="00E810AC"/>
    <w:rsid w:val="00F12356"/>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9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dc:creator>
  <cp:lastModifiedBy>PGJ</cp:lastModifiedBy>
  <cp:revision>5</cp:revision>
  <cp:lastPrinted>2017-03-08T18:14:00Z</cp:lastPrinted>
  <dcterms:created xsi:type="dcterms:W3CDTF">2017-03-09T16:32:00Z</dcterms:created>
  <dcterms:modified xsi:type="dcterms:W3CDTF">2017-06-21T18:31:00Z</dcterms:modified>
</cp:coreProperties>
</file>